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土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壤缓效钾的测定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——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1mol/L热HNO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vertAlign w:val="subscript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浸提，火焰光度法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ajorEastAsia" w:hAnsiTheme="majorEastAsia" w:eastAsiaTheme="majorEastAsia" w:cstheme="maj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4"/>
          <w:szCs w:val="24"/>
          <w:lang w:val="en-US" w:eastAsia="zh-CN"/>
        </w:rPr>
        <w:t>缓效钾  1mol/L热HNO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4"/>
          <w:szCs w:val="24"/>
          <w:vertAlign w:val="subscript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4"/>
          <w:szCs w:val="24"/>
          <w:lang w:val="en-US" w:eastAsia="zh-CN"/>
        </w:rPr>
        <w:t>浸提—火焰光度法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一、方法原理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用1mol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/</w:t>
      </w:r>
      <w:r>
        <w:rPr>
          <w:rFonts w:hint="eastAsia" w:asciiTheme="minorEastAsia" w:hAnsiTheme="minorEastAsia" w:cstheme="minorEastAsia"/>
          <w:lang w:val="en-US" w:eastAsia="zh-CN"/>
        </w:rPr>
        <w:t>L</w:t>
      </w:r>
      <w:r>
        <w:rPr>
          <w:rFonts w:hint="eastAsia" w:asciiTheme="minorEastAsia" w:hAnsiTheme="minorEastAsia" w:eastAsiaTheme="minorEastAsia" w:cstheme="minorEastAsia"/>
        </w:rPr>
        <w:t>热</w:t>
      </w:r>
      <w:r>
        <w:rPr>
          <w:rFonts w:hint="eastAsia" w:asciiTheme="minorEastAsia" w:hAnsiTheme="minorEastAsia" w:eastAsiaTheme="minorEastAsia" w:cstheme="minorEastAsia"/>
          <w:position w:val="-12"/>
        </w:rPr>
        <w:object>
          <v:shape id="_x0000_i1025" o:spt="75" type="#_x0000_t75" style="height:18pt;width:3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</w:rPr>
        <w:t>浸提的钾多为黑云母、伊利石、含水云母分解的中间</w:t>
      </w:r>
      <w:r>
        <w:rPr>
          <w:rFonts w:hint="eastAsia" w:asciiTheme="minorEastAsia" w:hAnsiTheme="minorEastAsia" w:cstheme="minorEastAsia"/>
          <w:lang w:val="en-US" w:eastAsia="zh-CN"/>
        </w:rPr>
        <w:t>体</w:t>
      </w:r>
      <w:r>
        <w:rPr>
          <w:rFonts w:hint="eastAsia" w:asciiTheme="minorEastAsia" w:hAnsiTheme="minorEastAsia" w:eastAsiaTheme="minorEastAsia" w:cstheme="minorEastAsia"/>
        </w:rPr>
        <w:t>以及粘上</w:t>
      </w:r>
      <w:r>
        <w:rPr>
          <w:rFonts w:hint="eastAsia" w:asciiTheme="minorEastAsia" w:hAnsiTheme="minorEastAsia" w:cstheme="minorEastAsia"/>
          <w:lang w:val="en-US" w:eastAsia="zh-CN"/>
        </w:rPr>
        <w:t>矿</w:t>
      </w:r>
      <w:r>
        <w:rPr>
          <w:rFonts w:hint="eastAsia" w:asciiTheme="minorEastAsia" w:hAnsiTheme="minorEastAsia" w:eastAsiaTheme="minorEastAsia" w:cstheme="minorEastAsia"/>
        </w:rPr>
        <w:t>物晶格所固定的</w:t>
      </w:r>
      <w:r>
        <w:rPr>
          <w:rFonts w:hint="eastAsia" w:asciiTheme="minorEastAsia" w:hAnsiTheme="minorEastAsia" w:cstheme="minorEastAsia"/>
          <w:lang w:val="en-US" w:eastAsia="zh-CN"/>
        </w:rPr>
        <w:t>钾</w:t>
      </w:r>
      <w:r>
        <w:rPr>
          <w:rFonts w:hint="eastAsia" w:asciiTheme="minorEastAsia" w:hAnsiTheme="minorEastAsia" w:eastAsiaTheme="minorEastAsia" w:cstheme="minorEastAsia"/>
        </w:rPr>
        <w:t>离子,这种钾与禾谷类作物吸收量有显著相关性。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从</w:t>
      </w:r>
      <w:r>
        <w:rPr>
          <w:rFonts w:hint="eastAsia" w:asciiTheme="minorEastAsia" w:hAnsiTheme="minorEastAsia" w:eastAsiaTheme="minorEastAsia" w:cstheme="minorEastAsia"/>
        </w:rPr>
        <w:t>1mol</w:t>
      </w:r>
      <w:r>
        <w:rPr>
          <w:rFonts w:hint="eastAsia" w:asciiTheme="minorEastAsia" w:hAnsiTheme="minorEastAsia" w:cstheme="minorEastAsia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</w:rPr>
        <w:t>L热</w:t>
      </w:r>
      <w:r>
        <w:rPr>
          <w:rFonts w:hint="eastAsia" w:asciiTheme="minorEastAsia" w:hAnsiTheme="minorEastAsia" w:eastAsiaTheme="minorEastAsia" w:cstheme="minorEastAsia"/>
          <w:position w:val="-12"/>
        </w:rPr>
        <w:object>
          <v:shape id="_x0000_i1026" o:spt="75" type="#_x0000_t75" style="height:18pt;width:3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Theme="minorEastAsia" w:hAnsiTheme="minorEastAsia" w:cstheme="minorEastAsia"/>
          <w:lang w:val="en-US" w:eastAsia="zh-CN"/>
        </w:rPr>
        <w:t>浸提</w:t>
      </w:r>
      <w:r>
        <w:rPr>
          <w:rFonts w:hint="eastAsia" w:asciiTheme="minorEastAsia" w:hAnsiTheme="minorEastAsia" w:eastAsiaTheme="minorEastAsia" w:cstheme="minorEastAsia"/>
        </w:rPr>
        <w:t>的</w:t>
      </w:r>
      <w:r>
        <w:rPr>
          <w:rFonts w:hint="eastAsia" w:asciiTheme="minorEastAsia" w:hAnsiTheme="minorEastAsia" w:cstheme="minorEastAsia"/>
          <w:lang w:val="en-US" w:eastAsia="zh-CN"/>
        </w:rPr>
        <w:t>钾</w:t>
      </w:r>
      <w:r>
        <w:rPr>
          <w:rFonts w:hint="eastAsia" w:asciiTheme="minorEastAsia" w:hAnsiTheme="minorEastAsia" w:eastAsiaTheme="minorEastAsia" w:cstheme="minorEastAsia"/>
        </w:rPr>
        <w:t>量减去土壤速效性</w:t>
      </w:r>
      <w:r>
        <w:rPr>
          <w:rFonts w:hint="eastAsia" w:asciiTheme="minorEastAsia" w:hAnsiTheme="minorEastAsia" w:cstheme="minorEastAsia"/>
          <w:lang w:val="en-US" w:eastAsia="zh-CN"/>
        </w:rPr>
        <w:t>钾</w:t>
      </w:r>
      <w:r>
        <w:rPr>
          <w:rFonts w:hint="eastAsia" w:asciiTheme="minorEastAsia" w:hAnsiTheme="minorEastAsia" w:eastAsiaTheme="minorEastAsia" w:cstheme="minorEastAsia"/>
        </w:rPr>
        <w:t>，即为土壤缓效性钾。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</w:rPr>
        <w:t>主要仪器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电热恒温消化炉或</w:t>
      </w:r>
      <w:r>
        <w:rPr>
          <w:rFonts w:hint="eastAsia" w:asciiTheme="minorEastAsia" w:hAnsiTheme="minorEastAsia" w:eastAsiaTheme="minorEastAsia" w:cstheme="minorEastAsia"/>
        </w:rPr>
        <w:t>恒温油浴锅，100ml刻度消化管、50mL瓶口加液器、火焰光度计</w:t>
      </w:r>
      <w:r>
        <w:rPr>
          <w:rFonts w:hint="eastAsia" w:asciiTheme="minorEastAsia" w:hAnsiTheme="minorEastAsia" w:cstheme="minorEastAsia"/>
          <w:lang w:val="en-US" w:eastAsia="zh-CN"/>
        </w:rPr>
        <w:t>或原子吸收分光光度计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三、试剂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（1）1mol/L</w:t>
      </w:r>
      <w:r>
        <w:rPr>
          <w:rFonts w:hint="eastAsia" w:asciiTheme="minorEastAsia" w:hAnsiTheme="minorEastAsia" w:eastAsiaTheme="minorEastAsia" w:cstheme="minorEastAsia"/>
          <w:position w:val="-12"/>
        </w:rPr>
        <w:object>
          <v:shape id="_x0000_i1027" o:spt="75" type="#_x0000_t75" style="height:18pt;width:3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7">
            <o:LockedField>false</o:LockedField>
          </o:OLEObject>
        </w:object>
      </w:r>
      <w:r>
        <w:rPr>
          <w:rFonts w:hint="eastAsia" w:asciiTheme="minorEastAsia" w:hAnsiTheme="minorEastAsia" w:cstheme="minorEastAsia"/>
          <w:lang w:val="en-US" w:eastAsia="zh-CN"/>
        </w:rPr>
        <w:t>浸提剂。称取浓硝酸（二级，比重1.42）62.5mL。用水浴稀释至1L。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（2）K标准溶液。称取</w:t>
      </w:r>
      <w:r>
        <w:rPr>
          <w:rFonts w:hint="eastAsia" w:asciiTheme="minorEastAsia" w:hAnsiTheme="minorEastAsia" w:cstheme="minorEastAsia"/>
          <w:position w:val="-6"/>
          <w:lang w:val="en-US" w:eastAsia="zh-CN"/>
        </w:rPr>
        <w:object>
          <v:shape id="_x0000_i1028" o:spt="75" type="#_x0000_t75" style="height:13.95pt;width:24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8">
            <o:LockedField>false</o:LockedField>
          </o:OLEObject>
        </w:object>
      </w:r>
      <w:r>
        <w:rPr>
          <w:rFonts w:hint="eastAsia" w:asciiTheme="minorEastAsia" w:hAnsiTheme="minorEastAsia" w:cstheme="minorEastAsia"/>
          <w:lang w:val="en-US" w:eastAsia="zh-CN"/>
        </w:rPr>
        <w:t>（二级，110℃烘干2小时）1.9068g，溶于水，定容至1L，即含有K 1000 μg/mL的标准溶液。将 1000 μg/mL K标准溶液准确稀释成250μg/mL。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四、操作步骤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 xml:space="preserve">称取通过1mm筛孔的风干土样2.50g（精确到0.0001g），于100mL刻度消化管中，用50mL瓶口加液器加入1mol/L </w:t>
      </w:r>
      <w:r>
        <w:rPr>
          <w:rFonts w:hint="eastAsia" w:asciiTheme="minorEastAsia" w:hAnsiTheme="minorEastAsia" w:eastAsiaTheme="minorEastAsia" w:cstheme="minorEastAsia"/>
          <w:position w:val="-12"/>
        </w:rPr>
        <w:object>
          <v:shape id="_x0000_i1029" o:spt="75" type="#_x0000_t75" style="height:18pt;width:3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0">
            <o:LockedField>false</o:LockedField>
          </o:OLEObject>
        </w:object>
      </w:r>
      <w:r>
        <w:rPr>
          <w:rFonts w:hint="eastAsia" w:asciiTheme="minorEastAsia" w:hAnsiTheme="minorEastAsia" w:cstheme="minorEastAsia"/>
          <w:lang w:val="en-US" w:eastAsia="zh-CN"/>
        </w:rPr>
        <w:t xml:space="preserve"> 25mL，放入160~180℃恒温消化炉或油浴锅内加热煮沸10min（从沸腾开始准确计时）取下</w:t>
      </w:r>
      <w:r>
        <w:rPr>
          <w:rFonts w:hint="eastAsia" w:asciiTheme="minorEastAsia" w:hAnsiTheme="minorEastAsia" w:cstheme="minorEastAsia"/>
          <w:vertAlign w:val="superscript"/>
          <w:lang w:val="en-US" w:eastAsia="zh-CN"/>
        </w:rPr>
        <w:t>（注1）</w:t>
      </w:r>
      <w:r>
        <w:rPr>
          <w:rFonts w:hint="eastAsia" w:asciiTheme="minorEastAsia" w:hAnsiTheme="minorEastAsia" w:cstheme="minorEastAsia"/>
          <w:lang w:val="en-US" w:eastAsia="zh-CN"/>
        </w:rPr>
        <w:t>，冷却后直接在消化管中定容，上下颠倒数次，充分混匀，静置过夜，取上清液在火焰光度计或原子吸收分光光度计上测定。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K系列标准溶液的配制：分别吸取250μg/mL K标准液0、2、4、6、8、10 mL，于50mL容量瓶中，各加1mol/L HNO</w:t>
      </w:r>
      <w:r>
        <w:rPr>
          <w:rFonts w:hint="eastAsia" w:asciiTheme="minorEastAsia" w:hAnsiTheme="minorEastAsia" w:cstheme="minorEastAsia"/>
          <w:vertAlign w:val="subscript"/>
          <w:lang w:val="en-US" w:eastAsia="zh-CN"/>
        </w:rPr>
        <w:t>3</w:t>
      </w:r>
      <w:r>
        <w:rPr>
          <w:rFonts w:hint="eastAsia" w:asciiTheme="minorEastAsia" w:hAnsiTheme="minorEastAsia" w:cstheme="minorEastAsia"/>
          <w:lang w:val="en-US" w:eastAsia="zh-CN"/>
        </w:rPr>
        <w:t xml:space="preserve"> 10mL，用水定容，配成0、10、20、30、40、50 μg/mL K标准系列溶液。其中标准系列溶液亦含有和待测液相同量的HNO</w:t>
      </w:r>
      <w:r>
        <w:rPr>
          <w:rFonts w:hint="eastAsia" w:asciiTheme="minorEastAsia" w:hAnsiTheme="minorEastAsia" w:cstheme="minorEastAsia"/>
          <w:vertAlign w:val="subscript"/>
          <w:lang w:val="en-US" w:eastAsia="zh-CN"/>
        </w:rPr>
        <w:t xml:space="preserve">3 </w:t>
      </w:r>
      <w:r>
        <w:rPr>
          <w:rFonts w:hint="eastAsia" w:asciiTheme="minorEastAsia" w:hAnsiTheme="minorEastAsia" w:cstheme="minorEastAsia"/>
          <w:lang w:val="en-US" w:eastAsia="zh-CN"/>
        </w:rPr>
        <w:t>，抵消待测液中硝酸的影响。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结果计算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土壤酸溶性钾K，（mg/kg）=待测液K，（μg/mL）*</w:t>
      </w:r>
      <w:r>
        <w:rPr>
          <w:rFonts w:hint="eastAsia" w:asciiTheme="minorEastAsia" w:hAnsiTheme="minorEastAsia" w:cstheme="minorEastAsia"/>
          <w:position w:val="-24"/>
          <w:lang w:val="en-US" w:eastAsia="zh-CN"/>
        </w:rPr>
        <w:object>
          <v:shape id="_x0000_i1030" o:spt="75" type="#_x0000_t75" style="height:31pt;width:1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式中：V——定容的体积（mL）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m——烘干土样的质量。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土壤缓效性K=酸溶性K-速效性K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1mol/L HNO</w:t>
      </w:r>
      <w:r>
        <w:rPr>
          <w:rFonts w:hint="eastAsia" w:asciiTheme="minorEastAsia" w:hAnsiTheme="minorEastAsia" w:cstheme="minorEastAsia"/>
          <w:vertAlign w:val="subscript"/>
          <w:lang w:val="en-US" w:eastAsia="zh-CN"/>
        </w:rPr>
        <w:t>3</w:t>
      </w:r>
      <w:r>
        <w:rPr>
          <w:rFonts w:hint="eastAsia" w:asciiTheme="minorEastAsia" w:hAnsiTheme="minorEastAsia" w:cstheme="minorEastAsia"/>
          <w:lang w:val="en-US" w:eastAsia="zh-CN"/>
        </w:rPr>
        <w:t xml:space="preserve"> 酸溶性钾两次平行测定结果允许误差，2~5mg/kg</w:t>
      </w:r>
    </w:p>
    <w:tbl>
      <w:tblPr>
        <w:tblStyle w:val="3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8"/>
        <w:gridCol w:w="1827"/>
        <w:gridCol w:w="1555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7" w:type="dxa"/>
            <w:gridSpan w:val="4"/>
            <w:tcBorders>
              <w:left w:val="nil"/>
              <w:bottom w:val="single" w:color="auto" w:sz="8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土壤缓效钾的分级指标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1mol/L HNO</w:t>
            </w:r>
            <w:r>
              <w:rPr>
                <w:rFonts w:hint="eastAsia" w:asciiTheme="minorEastAsia" w:hAnsiTheme="minorEastAsia" w:cstheme="minorEastAsia"/>
                <w:vertAlign w:val="subscript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浸提的缓效K（mg/kg）</w:t>
            </w: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  <w:t>＜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155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300~600</w:t>
            </w: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  <w:t>＞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等级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低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中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cs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149AA"/>
    <w:multiLevelType w:val="singleLevel"/>
    <w:tmpl w:val="CD1149A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DVkYzBjNTU2ZjIwY2U2MTgxYzUxMGQ1MTljNzIifQ=="/>
  </w:docVars>
  <w:rsids>
    <w:rsidRoot w:val="00000000"/>
    <w:rsid w:val="135F518B"/>
    <w:rsid w:val="264C3A20"/>
    <w:rsid w:val="426F0E26"/>
    <w:rsid w:val="5B633B10"/>
    <w:rsid w:val="72AE2F3D"/>
    <w:rsid w:val="78F0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4.bin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3.wmf"/><Relationship Id="rId11" Type="http://schemas.openxmlformats.org/officeDocument/2006/relationships/oleObject" Target="embeddings/oleObject6.bin"/><Relationship Id="rId10" Type="http://schemas.openxmlformats.org/officeDocument/2006/relationships/oleObject" Target="embeddings/oleObject5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890</Characters>
  <Lines>0</Lines>
  <Paragraphs>0</Paragraphs>
  <TotalTime>1</TotalTime>
  <ScaleCrop>false</ScaleCrop>
  <LinksUpToDate>false</LinksUpToDate>
  <CharactersWithSpaces>910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2021-07-20T01:53:00Z</dcterms:created>
  <dc:creator>chy</dc:creator>
  <cp:lastModifiedBy>新化生态</cp:lastModifiedBy>
  <dcterms:modified xsi:type="dcterms:W3CDTF">2023-08-12T08:24:52Z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36409926C93148A283D4328938938CA4</vt:lpwstr>
  </property>
</Properties>
</file>